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45D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AE5" w:rsidRDefault="006F5A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086869" w:rsidRPr="006C7B37" w:rsidRDefault="006F5AE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5AE5" w:rsidRPr="00A82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  <w:p w:rsidR="006F5AE5" w:rsidRPr="00D849B7" w:rsidRDefault="006F5AE5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A827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="006F5AE5" w:rsidRPr="00F01F25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  <w:p w:rsidR="006F5AE5" w:rsidRPr="003B7C5A" w:rsidRDefault="006F5AE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>
              <w:rPr>
                <w:rFonts w:ascii="TH SarabunPSK" w:hAnsi="TH SarabunPSK" w:cs="TH SarabunPSK"/>
                <w:sz w:val="30"/>
                <w:szCs w:val="30"/>
              </w:rPr>
              <w:t>42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F5AE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02-610-5390</w:t>
            </w:r>
          </w:p>
        </w:tc>
      </w:tr>
      <w:tr w:rsidR="002F054A" w:rsidRPr="003B7C5A" w:rsidTr="006F5AE5">
        <w:trPr>
          <w:trHeight w:val="7080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F5AE5" w:rsidRPr="00426899" w:rsidRDefault="006C7B37" w:rsidP="00A4091A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="006F5AE5"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6F5AE5" w:rsidRPr="00426899" w:rsidRDefault="006F5AE5" w:rsidP="006F5AE5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6F5AE5" w:rsidRPr="00426899" w:rsidRDefault="006F5AE5" w:rsidP="006F5AE5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F5AE5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CE6055" w:rsidRPr="00CE6055" w:rsidRDefault="00CE6055" w:rsidP="00CE6055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สำรวจ</w:t>
            </w:r>
            <w:r w:rsidRPr="000B18B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และวิเคราะห์ </w:t>
            </w: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6F5AE5" w:rsidRPr="00661DCD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6F5AE5" w:rsidRPr="002C40A7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Default="006F5AE5" w:rsidP="00A4091A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2055F6" w:rsidRDefault="002055F6" w:rsidP="00A4091A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724818" w:rsidRPr="00724818" w:rsidRDefault="00724818" w:rsidP="00724818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C158DE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417"/>
              <w:gridCol w:w="1276"/>
              <w:gridCol w:w="1261"/>
            </w:tblGrid>
            <w:tr w:rsidR="002F054A" w:rsidRPr="003B7C5A" w:rsidTr="00A4091A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5AE5" w:rsidRPr="003B7C5A" w:rsidTr="00A4091A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6F5AE5" w:rsidRPr="00426899" w:rsidRDefault="006F5AE5" w:rsidP="00A4091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A4091A" w:rsidRDefault="006F5AE5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09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6F5AE5" w:rsidRPr="00A4091A" w:rsidRDefault="00ED48FA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6F5AE5" w:rsidRPr="00A4091A" w:rsidRDefault="006F5AE5" w:rsidP="006F5AE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960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(21 รายการ)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0.8000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58DE" w:rsidRPr="003B7C5A" w:rsidTr="006E0252">
        <w:trPr>
          <w:trHeight w:val="2242"/>
        </w:trPr>
        <w:tc>
          <w:tcPr>
            <w:tcW w:w="9498" w:type="dxa"/>
            <w:gridSpan w:val="3"/>
          </w:tcPr>
          <w:p w:rsidR="00C158DE" w:rsidRPr="00BC5893" w:rsidRDefault="00C158DE" w:rsidP="00C158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การกำกับดูแลองค์กรที่ดี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เผยแพร่แผนการตรวจสอบภายในประจำปีบนเว็บไซต์ของกลุ่มตรวจสอบภายใน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แผนการการตรวจสอบภายในได้รับความเห็นชอบจากหัวหน้าส่วนราชการ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การจัดทำแผนการตรวจสอบได้ส่งรายการความเสี่ยงและปัจจัยเสี่ยงเพื่อวางแผนการตรวจสอบให้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หน่วยรับตรวจแสดงความเห็น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การเปิดการตรวจสอบได้มีหนังสือแจ้งไปยังหน่วยรับตรวจ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5. ร่างรายงานผลการตรวจสอบตามแผนการตรวจสอบได้จัดส่งให้หน่วยรับตรวจอแสดงความเห็นภายใน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ระยะเวลาที่กำหนด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6.รายงานผลการตรวจสอบได้จัดส่งให้หน่วยรับตรวจเพื่อดำเนินการตามข้อเสนอแนะ/ความเห็น โดยให้แจ้งผล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การดำเนินการภายในระยะเวลาที่กำหนด 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7.รายงานผลการดำเนินการของหน่วยรับตรวจให้หัวหน้าส่วนราชการทราบ/พิจารณาสั่งการ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8.จัดทำรายงานการประเมินตนเอง (</w:t>
            </w:r>
            <w:proofErr w:type="spellStart"/>
            <w:r w:rsidRPr="00BC5893">
              <w:rPr>
                <w:rFonts w:ascii="TH SarabunPSK" w:hAnsi="TH SarabunPSK" w:cs="TH SarabunPSK"/>
                <w:sz w:val="30"/>
                <w:szCs w:val="30"/>
              </w:rPr>
              <w:t>Self Assessment</w:t>
            </w:r>
            <w:proofErr w:type="spellEnd"/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) ทุกปี และจัดส่งให้กรมบัญชีกลาง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9. การลดผลกระทบ โดยประสานงานกับหน่วยรับตรวจเป็นระยะๆ ระหว่างปฏิบัติงานตรวจสอบ (อย่างไม่เป็น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ทางการด้วยวาจา)</w:t>
            </w:r>
          </w:p>
          <w:p w:rsidR="00C158DE" w:rsidRPr="00BC5893" w:rsidRDefault="00C158DE" w:rsidP="00166B63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10. การกำหนดแนวทาง/มาตรการเพื่อป้องกันผลประโยชน์ทับซ้อน โดยถือปฏิบัติตามกรอบคุณธรรมของ</w:t>
            </w:r>
          </w:p>
          <w:p w:rsidR="00C158DE" w:rsidRPr="00BC5893" w:rsidRDefault="00C158DE" w:rsidP="00C85E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กลุ่มตรวจสอบภายใน  </w:t>
            </w:r>
            <w:r w:rsidRPr="00BC58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จรรยาบรรณการตรวจสอบภายในสำหรับหน่วยงานของรัฐ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2561 และประมวลจริยธรรมข้าราชการพลเรือน พ.ศ. 2552 ข้อ 5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การจัดแผนการดำเนินงานของกลุ่มตรวจสอบภายใน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จัดทำแผนการตรวจสอบประจำปีและแผนการตรวจสอบระยะยาว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จัดทำแผนปฏิบัติงานตรวจสอบตามผนการตรวจสอบประจำปี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 กำหนดตัวชี้วัดที่สำคัญตามแผนการตรวจสอบประจำปี</w:t>
            </w:r>
          </w:p>
          <w:p w:rsidR="00C158DE" w:rsidRPr="00C85E16" w:rsidRDefault="00C158DE" w:rsidP="00C85E16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4. จัดทำรายงานผลการตรวจสอบตามแผนการตรวจสอบประจำปี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การให้ความสำคัญกับผู้มีส่วนได้ส่วนเสีย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รวบรวมข้อมูลของผู้รับบริการและผู้มีส่วนได้ส่วนเสียในการปฏิบัติงานตามภารกิจ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BC5893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สำรวจ วิเคราะห์ และประเมินความพึงพอในของผู้รับบริการและผู้มีส่วนได้ส่วนได้ส่วนเสีย (จาก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แบบสอบถาม)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BC5893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สำรวจ วิเคราะห์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ความต้องการและความคาดหวังของผู้รับบริการและผู้มีส่วนได้ส่วนเสีย (จากแบบสอบถาม)</w:t>
            </w:r>
          </w:p>
          <w:p w:rsidR="00C158DE" w:rsidRDefault="00C158DE" w:rsidP="00BC5893">
            <w:pPr>
              <w:spacing w:after="240"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4. นำข้อคิดเห็นจากแบบประเมินมาปรับปรุงการปฏิบัติงานและการให้บริการ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การจัดทำคู่มือการปฏิบัติงานที่อยู่ในความรับผิดชอบของกลุ่มตรวจสอบภายใน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จัดทำคู่มือที่เกี่ยวข้องกับการปฏิบัติงานตรวจสอบ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กำหนดกระบวนงานที่ ได้แก่ การจัดทำแผนการตรวจสอบ การจัดทำแผนปฏิบัติงาน การปฏิบัติงาน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ภาคสนาม การจัดทำกระดาษทำการ การวิเคราะห์ข้อมูลและสรุปผล การจัดทำรายงานผลการตรวจสอบ และการติดตามผลการตรวจสอบ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การออกแบบกระบวนการทำงานให้เป็นไปตามข้อกำหนดที่สำคัญ ได้แก่ ข้อตรวจพบ ผลกระทบ 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สาเหตุข้อเสนอแนะ/ความเห็น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4. รายงานผลการปฏิบัติงานตามคู่มือการปฏิบัติงาน ได้แก่ แผนปฏิบัติงานตรวจสอบ กระดาษทำการ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รายงานผลการตรวจสอบ และติดตามผลการตรวจสอบ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 กำหนดตัวชี้วัดตามคู่มือการปฏิบัติงาน ได้แก่ ตัวชี้วัดที่ 1.1 และตัวชี้วัดที่ 1.2 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6. การปรับปรุงกระบวนการทำงานเพื่อปรับปรุงผลการดำเนินการ การลดความผิดพลาด การทำงานซ้ำ</w:t>
            </w:r>
          </w:p>
          <w:p w:rsidR="00C158DE" w:rsidRPr="00BC5893" w:rsidRDefault="00C158DE" w:rsidP="00BC5893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และความสูญเสียของกระบวนการทำงาน ดำเนินการโดยการประสานการทำงานกับสำนักตรวจเงินแผ่นดิน กลุ่มตรวจสอบภายในระดับกระทรวง และหน่วยรับตรวจ</w:t>
            </w:r>
          </w:p>
          <w:p w:rsidR="00C158DE" w:rsidRPr="003B7C5A" w:rsidRDefault="00C158DE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58DE" w:rsidRPr="00BC5893" w:rsidTr="00D134A9">
        <w:trPr>
          <w:trHeight w:val="842"/>
        </w:trPr>
        <w:tc>
          <w:tcPr>
            <w:tcW w:w="9498" w:type="dxa"/>
            <w:gridSpan w:val="3"/>
          </w:tcPr>
          <w:p w:rsidR="00C158DE" w:rsidRPr="00BC5893" w:rsidRDefault="00C158DE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C158DE" w:rsidRPr="00BC5893" w:rsidRDefault="00C158DE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BC5893">
            <w:p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C158DE" w:rsidRPr="00BC5893" w:rsidTr="006E0252">
        <w:trPr>
          <w:trHeight w:val="841"/>
        </w:trPr>
        <w:tc>
          <w:tcPr>
            <w:tcW w:w="9498" w:type="dxa"/>
            <w:gridSpan w:val="3"/>
          </w:tcPr>
          <w:p w:rsidR="00C158DE" w:rsidRPr="00BC5893" w:rsidRDefault="00C158DE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158DE" w:rsidRPr="00BC5893" w:rsidRDefault="00C158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158DE" w:rsidRPr="00BC5893" w:rsidTr="006E0252">
        <w:trPr>
          <w:trHeight w:val="838"/>
        </w:trPr>
        <w:tc>
          <w:tcPr>
            <w:tcW w:w="9498" w:type="dxa"/>
            <w:gridSpan w:val="3"/>
          </w:tcPr>
          <w:p w:rsidR="00C158DE" w:rsidRPr="00BC5893" w:rsidRDefault="00C158DE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C158DE" w:rsidRPr="00BC5893" w:rsidRDefault="00C158DE" w:rsidP="00E324F2">
            <w:pPr>
              <w:pStyle w:val="FootnoteTex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เอกสารหลักฐานที่เกี่ยวข้องกับการกำกับดูแลองค์การที่ดี</w:t>
            </w:r>
          </w:p>
          <w:p w:rsidR="00C158DE" w:rsidRPr="00BC5893" w:rsidRDefault="00C158DE" w:rsidP="00E324F2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เอกสารหลักฐานเกี่ยวกับการจัดทำแผนการดำเนินงานของกลุ่มตรวจสอบภายใน</w:t>
            </w:r>
          </w:p>
          <w:p w:rsidR="00C158DE" w:rsidRPr="00BC5893" w:rsidRDefault="00C158DE" w:rsidP="00E324F2">
            <w:pPr>
              <w:spacing w:line="360" w:lineRule="exac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เอกสารหลักฐานเกี่ยวกับการให้ความสำคัญกับผู้รับบริการและผู้มีส่วนได้ส่วนเสีย</w:t>
            </w:r>
          </w:p>
          <w:p w:rsidR="00C158DE" w:rsidRPr="00BC5893" w:rsidRDefault="00C85E1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158DE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C158DE"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เอกสารหลักฐานเกี่ยวกับคู่มือการปฏิบัติงานที่อยู่ในความรับผิดชอบของกลุ่มตรวจสอบภายใน</w:t>
            </w:r>
          </w:p>
        </w:tc>
      </w:tr>
    </w:tbl>
    <w:p w:rsidR="000C3FE0" w:rsidRPr="00BC5893" w:rsidRDefault="000C3FE0" w:rsidP="00487609">
      <w:pPr>
        <w:rPr>
          <w:rFonts w:ascii="TH SarabunPSK" w:hAnsi="TH SarabunPSK" w:cs="TH SarabunPSK"/>
          <w:sz w:val="30"/>
          <w:szCs w:val="30"/>
        </w:rPr>
      </w:pPr>
    </w:p>
    <w:sectPr w:rsidR="000C3FE0" w:rsidRPr="00BC5893" w:rsidSect="00A4091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B29" w:rsidRDefault="00634B29">
      <w:r>
        <w:separator/>
      </w:r>
    </w:p>
  </w:endnote>
  <w:endnote w:type="continuationSeparator" w:id="0">
    <w:p w:rsidR="00634B29" w:rsidRDefault="0063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B29" w:rsidRDefault="00634B29">
      <w:r>
        <w:separator/>
      </w:r>
    </w:p>
  </w:footnote>
  <w:footnote w:type="continuationSeparator" w:id="0">
    <w:p w:rsidR="00634B29" w:rsidRDefault="0063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9772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9772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6B63"/>
    <w:rsid w:val="0017152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5F6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2F2C8C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EC6"/>
    <w:rsid w:val="00453A01"/>
    <w:rsid w:val="004572D8"/>
    <w:rsid w:val="004640F2"/>
    <w:rsid w:val="00466391"/>
    <w:rsid w:val="0047528C"/>
    <w:rsid w:val="004822C4"/>
    <w:rsid w:val="00487609"/>
    <w:rsid w:val="00490606"/>
    <w:rsid w:val="004B1D7E"/>
    <w:rsid w:val="004C3B2B"/>
    <w:rsid w:val="004C5E52"/>
    <w:rsid w:val="004E1A97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4B29"/>
    <w:rsid w:val="00637718"/>
    <w:rsid w:val="00642568"/>
    <w:rsid w:val="00680463"/>
    <w:rsid w:val="00682347"/>
    <w:rsid w:val="00690952"/>
    <w:rsid w:val="006B68A6"/>
    <w:rsid w:val="006C2351"/>
    <w:rsid w:val="006C7B37"/>
    <w:rsid w:val="006D7BBB"/>
    <w:rsid w:val="006E0252"/>
    <w:rsid w:val="006F0B4F"/>
    <w:rsid w:val="006F1043"/>
    <w:rsid w:val="006F1B42"/>
    <w:rsid w:val="006F5AE5"/>
    <w:rsid w:val="006F6DAF"/>
    <w:rsid w:val="006F7AAB"/>
    <w:rsid w:val="00707DA8"/>
    <w:rsid w:val="00710080"/>
    <w:rsid w:val="00710AC9"/>
    <w:rsid w:val="00712050"/>
    <w:rsid w:val="007131DC"/>
    <w:rsid w:val="007176B6"/>
    <w:rsid w:val="007208CD"/>
    <w:rsid w:val="00724818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391A"/>
    <w:rsid w:val="00846868"/>
    <w:rsid w:val="008503D5"/>
    <w:rsid w:val="00854223"/>
    <w:rsid w:val="00856178"/>
    <w:rsid w:val="00857347"/>
    <w:rsid w:val="00867454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12F95"/>
    <w:rsid w:val="00932246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91A"/>
    <w:rsid w:val="00A4208E"/>
    <w:rsid w:val="00A50AE4"/>
    <w:rsid w:val="00A51950"/>
    <w:rsid w:val="00A541E6"/>
    <w:rsid w:val="00A560E5"/>
    <w:rsid w:val="00A74F3A"/>
    <w:rsid w:val="00A84162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5C03"/>
    <w:rsid w:val="00B76FCB"/>
    <w:rsid w:val="00B834C3"/>
    <w:rsid w:val="00BA1A21"/>
    <w:rsid w:val="00BB2E91"/>
    <w:rsid w:val="00BC4597"/>
    <w:rsid w:val="00BC5893"/>
    <w:rsid w:val="00BC5E9D"/>
    <w:rsid w:val="00BC746C"/>
    <w:rsid w:val="00C05ABF"/>
    <w:rsid w:val="00C06017"/>
    <w:rsid w:val="00C158DE"/>
    <w:rsid w:val="00C32684"/>
    <w:rsid w:val="00C6134E"/>
    <w:rsid w:val="00C630EC"/>
    <w:rsid w:val="00C67D71"/>
    <w:rsid w:val="00C85E16"/>
    <w:rsid w:val="00CE50B1"/>
    <w:rsid w:val="00CE6055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45D8C"/>
    <w:rsid w:val="00D553D4"/>
    <w:rsid w:val="00D6022A"/>
    <w:rsid w:val="00D63723"/>
    <w:rsid w:val="00D73297"/>
    <w:rsid w:val="00D816DE"/>
    <w:rsid w:val="00D849B7"/>
    <w:rsid w:val="00D93CC8"/>
    <w:rsid w:val="00D97ED4"/>
    <w:rsid w:val="00DA3363"/>
    <w:rsid w:val="00DA5582"/>
    <w:rsid w:val="00DC1960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24F2"/>
    <w:rsid w:val="00E36CAD"/>
    <w:rsid w:val="00E379B3"/>
    <w:rsid w:val="00E40020"/>
    <w:rsid w:val="00E52C4C"/>
    <w:rsid w:val="00E70398"/>
    <w:rsid w:val="00E873D6"/>
    <w:rsid w:val="00E97723"/>
    <w:rsid w:val="00EC4F92"/>
    <w:rsid w:val="00ED48FA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70AC-F37A-4C93-A9E8-4B33F651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12</cp:revision>
  <cp:lastPrinted>2018-04-05T01:06:00Z</cp:lastPrinted>
  <dcterms:created xsi:type="dcterms:W3CDTF">2019-07-19T07:50:00Z</dcterms:created>
  <dcterms:modified xsi:type="dcterms:W3CDTF">2019-09-16T07:00:00Z</dcterms:modified>
</cp:coreProperties>
</file>